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2750" w14:textId="77777777" w:rsidR="005C597A" w:rsidRPr="005B6BDD" w:rsidRDefault="00A827B8" w:rsidP="00F46C8C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Thermal Properties</w:t>
      </w:r>
    </w:p>
    <w:p w14:paraId="5EF8F709" w14:textId="77777777" w:rsidR="005C597A" w:rsidRDefault="005C597A" w:rsidP="005C597A"/>
    <w:p w14:paraId="1029FF58" w14:textId="77777777" w:rsidR="00477000" w:rsidRDefault="00477000" w:rsidP="00764E41">
      <w:pPr>
        <w:rPr>
          <w:rFonts w:ascii="Calibri" w:hAnsi="Calibri" w:cs="Calibri"/>
        </w:rPr>
      </w:pPr>
    </w:p>
    <w:p w14:paraId="36359C1A" w14:textId="77777777" w:rsidR="00764E41" w:rsidRPr="00B32131" w:rsidRDefault="00A827B8" w:rsidP="00764E41">
      <w:pPr>
        <w:rPr>
          <w:rFonts w:ascii="Calibri" w:hAnsi="Calibri" w:cs="Calibri"/>
        </w:rPr>
      </w:pPr>
      <w:r w:rsidRPr="000C3911">
        <w:rPr>
          <w:rFonts w:ascii="Calibri" w:hAnsi="Calibri" w:cs="Calibri"/>
        </w:rPr>
        <w:t>Now we’ll examine the thermodynamic properties of these spin systems</w:t>
      </w:r>
      <w:r w:rsidR="00B32131">
        <w:rPr>
          <w:rFonts w:ascii="Calibri" w:hAnsi="Calibri" w:cs="Calibri"/>
        </w:rPr>
        <w:t xml:space="preserve"> coupled via the exchange interaction</w:t>
      </w:r>
      <w:r w:rsidRPr="000C3911">
        <w:rPr>
          <w:rFonts w:ascii="Calibri" w:hAnsi="Calibri" w:cs="Calibri"/>
        </w:rPr>
        <w:t>.</w:t>
      </w:r>
    </w:p>
    <w:p w14:paraId="41B24FB6" w14:textId="77777777" w:rsidR="001B18E7" w:rsidRPr="00E251D5" w:rsidRDefault="001B18E7" w:rsidP="005C597A"/>
    <w:p w14:paraId="0BA8A48F" w14:textId="77777777" w:rsidR="00A638F5" w:rsidRPr="002067B0" w:rsidRDefault="00A638F5" w:rsidP="00A638F5">
      <w:pPr>
        <w:rPr>
          <w:rFonts w:ascii="Calibri" w:hAnsi="Calibri" w:cs="Calibri"/>
          <w:b/>
          <w:sz w:val="28"/>
          <w:szCs w:val="28"/>
        </w:rPr>
      </w:pPr>
      <w:r w:rsidRPr="002067B0">
        <w:rPr>
          <w:rFonts w:ascii="Calibri" w:hAnsi="Calibri" w:cs="Calibri"/>
          <w:b/>
          <w:sz w:val="28"/>
          <w:szCs w:val="28"/>
        </w:rPr>
        <w:t>Ising Model</w:t>
      </w:r>
    </w:p>
    <w:p w14:paraId="5FBDC5D5" w14:textId="77777777" w:rsidR="00A638F5" w:rsidRPr="00A638F5" w:rsidRDefault="00A638F5" w:rsidP="00A638F5">
      <w:pPr>
        <w:rPr>
          <w:rFonts w:ascii="Calibri" w:hAnsi="Calibri" w:cs="Calibri"/>
        </w:rPr>
      </w:pPr>
      <w:bookmarkStart w:id="0" w:name="_Hlk123385974"/>
      <w:r>
        <w:rPr>
          <w:rFonts w:ascii="Calibri" w:hAnsi="Calibri" w:cs="Calibri"/>
        </w:rPr>
        <w:t xml:space="preserve">Going to jump straight to the Ising model we’ve been using, but if you want a little more background and context, can check out the Stat Mech folder.  </w:t>
      </w:r>
    </w:p>
    <w:p w14:paraId="0E5B6BF3" w14:textId="77777777" w:rsidR="00A638F5" w:rsidRDefault="00A638F5" w:rsidP="00A638F5">
      <w:pPr>
        <w:rPr>
          <w:rFonts w:ascii="Calibri" w:hAnsi="Calibri" w:cs="Calibri"/>
        </w:rPr>
      </w:pPr>
    </w:p>
    <w:p w14:paraId="64490E82" w14:textId="77777777" w:rsidR="00A638F5" w:rsidRDefault="00A638F5" w:rsidP="00A638F5">
      <w:pPr>
        <w:rPr>
          <w:rFonts w:ascii="Calibri" w:hAnsi="Calibri" w:cs="Calibri"/>
        </w:rPr>
      </w:pPr>
      <w:r w:rsidRPr="00490589">
        <w:rPr>
          <w:position w:val="-28"/>
        </w:rPr>
        <w:object w:dxaOrig="3519" w:dyaOrig="660" w14:anchorId="77B9F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36.5pt" o:ole="">
            <v:imagedata r:id="rId7" o:title=""/>
          </v:shape>
          <o:OLEObject Type="Embed" ProgID="Equation.DSMT4" ShapeID="_x0000_i1025" DrawAspect="Content" ObjectID="_1734529970" r:id="rId8"/>
        </w:object>
      </w:r>
    </w:p>
    <w:p w14:paraId="61BE8B22" w14:textId="77777777" w:rsidR="00A638F5" w:rsidRDefault="00A638F5" w:rsidP="00A638F5">
      <w:pPr>
        <w:rPr>
          <w:rFonts w:ascii="Calibri" w:hAnsi="Calibri" w:cs="Calibri"/>
        </w:rPr>
      </w:pPr>
    </w:p>
    <w:p w14:paraId="65EC857F" w14:textId="77777777" w:rsidR="00A638F5" w:rsidRDefault="00A638F5" w:rsidP="00A638F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To streamline stuff, we’ll use units where 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 xml:space="preserve"> = 1, and 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 xml:space="preserve"> = 1.  Also going to use </w:t>
      </w:r>
      <w:r w:rsidRPr="0071303E">
        <w:rPr>
          <w:rFonts w:ascii="Calibri" w:hAnsi="Calibri" w:cs="Calibri"/>
          <w:b/>
        </w:rPr>
        <w:t>S</w:t>
      </w:r>
      <w:r>
        <w:rPr>
          <w:rFonts w:ascii="Calibri" w:hAnsi="Calibri" w:cs="Calibri"/>
        </w:rPr>
        <w:t xml:space="preserve"> = </w:t>
      </w:r>
      <w:r w:rsidRPr="0071303E">
        <w:rPr>
          <w:rFonts w:ascii="Calibri" w:hAnsi="Calibri" w:cs="Calibri"/>
          <w:b/>
        </w:rPr>
        <w:t>σ</w:t>
      </w:r>
      <w:r>
        <w:rPr>
          <w:rFonts w:ascii="Calibri" w:hAnsi="Calibri" w:cs="Calibri"/>
        </w:rPr>
        <w:t>/2.  So can write:</w:t>
      </w:r>
    </w:p>
    <w:p w14:paraId="3DCA336D" w14:textId="77777777" w:rsidR="00A638F5" w:rsidRDefault="00A638F5" w:rsidP="00A638F5">
      <w:pPr>
        <w:rPr>
          <w:rFonts w:ascii="Calibri" w:hAnsi="Calibri" w:cs="Calibri"/>
        </w:rPr>
      </w:pPr>
    </w:p>
    <w:p w14:paraId="1123B1B8" w14:textId="77777777" w:rsidR="00A638F5" w:rsidRDefault="00A638F5" w:rsidP="00A638F5">
      <w:r w:rsidRPr="00490589">
        <w:rPr>
          <w:position w:val="-28"/>
        </w:rPr>
        <w:object w:dxaOrig="3739" w:dyaOrig="660" w14:anchorId="3390DACD">
          <v:shape id="_x0000_i1026" type="#_x0000_t75" style="width:185pt;height:36.5pt" o:ole="">
            <v:imagedata r:id="rId9" o:title=""/>
          </v:shape>
          <o:OLEObject Type="Embed" ProgID="Equation.DSMT4" ShapeID="_x0000_i1026" DrawAspect="Content" ObjectID="_1734529971" r:id="rId10"/>
        </w:object>
      </w:r>
    </w:p>
    <w:p w14:paraId="2165A082" w14:textId="77777777" w:rsidR="00A638F5" w:rsidRDefault="00A638F5" w:rsidP="00A638F5">
      <w:pPr>
        <w:rPr>
          <w:rFonts w:ascii="Calibri" w:hAnsi="Calibri" w:cs="Calibri"/>
        </w:rPr>
      </w:pPr>
    </w:p>
    <w:p w14:paraId="52CB6BB3" w14:textId="77777777" w:rsidR="00A638F5" w:rsidRDefault="00A638F5" w:rsidP="00A638F5">
      <w:pPr>
        <w:rPr>
          <w:rFonts w:ascii="Calibri" w:hAnsi="Calibri" w:cs="Calibri"/>
        </w:rPr>
      </w:pPr>
      <w:r>
        <w:rPr>
          <w:rFonts w:ascii="Calibri" w:hAnsi="Calibri" w:cs="Calibri"/>
        </w:rPr>
        <w:t>And gonna absorb the 1/4 into the J.  And absorb the (1/2)gγB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into a single term h – my favorite letter.  </w:t>
      </w:r>
    </w:p>
    <w:p w14:paraId="60EF8F03" w14:textId="77777777" w:rsidR="00A638F5" w:rsidRDefault="00A638F5" w:rsidP="00A638F5">
      <w:pPr>
        <w:rPr>
          <w:rFonts w:ascii="Calibri" w:hAnsi="Calibri" w:cs="Calibri"/>
        </w:rPr>
      </w:pPr>
    </w:p>
    <w:p w14:paraId="614E4FE3" w14:textId="77777777" w:rsidR="00A638F5" w:rsidRDefault="00A638F5" w:rsidP="00A638F5">
      <w:pPr>
        <w:rPr>
          <w:rFonts w:ascii="Calibri" w:hAnsi="Calibri" w:cs="Calibri"/>
        </w:rPr>
      </w:pPr>
      <w:r w:rsidRPr="00ED41B5">
        <w:rPr>
          <w:rFonts w:ascii="Calibri" w:hAnsi="Calibri" w:cs="Calibri"/>
          <w:position w:val="-42"/>
        </w:rPr>
        <w:object w:dxaOrig="1140" w:dyaOrig="960" w14:anchorId="5726B3D4">
          <v:shape id="_x0000_i1027" type="#_x0000_t75" style="width:57pt;height:48pt" o:ole="" o:bordertopcolor="#00b050" o:borderleftcolor="#00b050" o:borderbottomcolor="#00b050" o:borderrightcolor="#00b050">
            <v:imagedata r:id="rId1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27" DrawAspect="Content" ObjectID="_1734529972" r:id="rId12"/>
        </w:object>
      </w:r>
    </w:p>
    <w:p w14:paraId="145BA397" w14:textId="77777777" w:rsidR="00A638F5" w:rsidRDefault="00A638F5" w:rsidP="00A638F5">
      <w:pPr>
        <w:rPr>
          <w:rFonts w:ascii="Calibri" w:hAnsi="Calibri" w:cs="Calibri"/>
        </w:rPr>
      </w:pPr>
    </w:p>
    <w:p w14:paraId="1A9F8F74" w14:textId="77777777" w:rsidR="00A638F5" w:rsidRDefault="00A638F5" w:rsidP="00A638F5">
      <w:pPr>
        <w:rPr>
          <w:rFonts w:ascii="Calibri" w:hAnsi="Calibri" w:cs="Calibri"/>
        </w:rPr>
      </w:pPr>
      <w:r>
        <w:rPr>
          <w:rFonts w:ascii="Calibri" w:hAnsi="Calibri" w:cs="Calibri"/>
        </w:rPr>
        <w:t>So now J and h both have units of energy.  Okay so finally now we have (z directions implicit):</w:t>
      </w:r>
    </w:p>
    <w:p w14:paraId="764F266F" w14:textId="77777777" w:rsidR="00A638F5" w:rsidRPr="002A686C" w:rsidRDefault="00A638F5" w:rsidP="00A638F5">
      <w:pPr>
        <w:rPr>
          <w:rFonts w:ascii="Calibri" w:hAnsi="Calibri" w:cs="Calibri"/>
        </w:rPr>
      </w:pPr>
    </w:p>
    <w:p w14:paraId="55827399" w14:textId="77777777" w:rsidR="00A638F5" w:rsidRPr="002A686C" w:rsidRDefault="00A638F5" w:rsidP="00A638F5">
      <w:pPr>
        <w:rPr>
          <w:rFonts w:ascii="Calibri" w:hAnsi="Calibri" w:cs="Calibri"/>
        </w:rPr>
      </w:pPr>
      <w:r w:rsidRPr="002A686C">
        <w:rPr>
          <w:rFonts w:ascii="Calibri" w:hAnsi="Calibri" w:cs="Calibri"/>
          <w:position w:val="-30"/>
        </w:rPr>
        <w:object w:dxaOrig="6300" w:dyaOrig="680" w14:anchorId="02CD9F31">
          <v:shape id="_x0000_i1028" type="#_x0000_t75" style="width:311.5pt;height:36.5pt" o:ole="" filled="t" fillcolor="#cfc">
            <v:imagedata r:id="rId13" o:title=""/>
          </v:shape>
          <o:OLEObject Type="Embed" ProgID="Equation.DSMT4" ShapeID="_x0000_i1028" DrawAspect="Content" ObjectID="_1734529973" r:id="rId14"/>
        </w:object>
      </w:r>
    </w:p>
    <w:p w14:paraId="0899976B" w14:textId="77777777" w:rsidR="00A638F5" w:rsidRDefault="00A638F5" w:rsidP="00A638F5">
      <w:pPr>
        <w:rPr>
          <w:rFonts w:ascii="Calibri" w:hAnsi="Calibri" w:cs="Calibri"/>
        </w:rPr>
      </w:pPr>
    </w:p>
    <w:p w14:paraId="07528764" w14:textId="77777777" w:rsidR="00A638F5" w:rsidRDefault="00A638F5" w:rsidP="00A638F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Note that we </w:t>
      </w:r>
      <w:r w:rsidRPr="00DE3C05">
        <w:rPr>
          <w:rFonts w:ascii="Calibri" w:hAnsi="Calibri" w:cs="Calibri"/>
          <w:i/>
        </w:rPr>
        <w:t>do</w:t>
      </w:r>
      <w:r>
        <w:rPr>
          <w:rFonts w:ascii="Calibri" w:hAnsi="Calibri" w:cs="Calibri"/>
        </w:rPr>
        <w:t xml:space="preserve"> know the eigenstates and energies of </w:t>
      </w:r>
      <w:r w:rsidRPr="00220470">
        <w:rPr>
          <w:rFonts w:ascii="Calibri" w:hAnsi="Calibri" w:cs="Calibri"/>
          <w:i/>
        </w:rPr>
        <w:t>this</w:t>
      </w:r>
      <w:r>
        <w:rPr>
          <w:rFonts w:ascii="Calibri" w:hAnsi="Calibri" w:cs="Calibri"/>
        </w:rPr>
        <w:t xml:space="preserve"> system – as it comprises a bunch of purely independent spins, and so the eigenstates are just |ψ&gt; = |σ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1,σ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1,σ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,…,σ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±1</w:t>
      </w:r>
      <w:r>
        <w:rPr>
          <w:rFonts w:ascii="Calibri" w:hAnsi="Calibri" w:cs="Calibri"/>
        </w:rPr>
        <w:t>&gt;, and the eigenvalues are of course whatever you get when you plug this into H</w:t>
      </w:r>
      <w:r>
        <w:rPr>
          <w:rFonts w:ascii="Calibri" w:hAnsi="Calibri" w:cs="Calibri"/>
          <w:vertAlign w:val="subscript"/>
        </w:rPr>
        <w:t>Ising</w:t>
      </w:r>
      <w:r>
        <w:rPr>
          <w:rFonts w:ascii="Calibri" w:hAnsi="Calibri" w:cs="Calibri"/>
        </w:rPr>
        <w:t xml:space="preserve">.  So we </w:t>
      </w:r>
      <w:r w:rsidRPr="00F16FB6">
        <w:rPr>
          <w:rFonts w:ascii="Calibri" w:hAnsi="Calibri" w:cs="Calibri"/>
          <w:i/>
        </w:rPr>
        <w:t>could</w:t>
      </w:r>
      <w:r>
        <w:rPr>
          <w:rFonts w:ascii="Calibri" w:hAnsi="Calibri" w:cs="Calibri"/>
        </w:rPr>
        <w:t xml:space="preserve"> exactly calculate the partition function.  </w:t>
      </w:r>
    </w:p>
    <w:p w14:paraId="0420BE8E" w14:textId="77777777" w:rsidR="00A638F5" w:rsidRDefault="00A638F5" w:rsidP="00A638F5">
      <w:pPr>
        <w:rPr>
          <w:rFonts w:ascii="Calibri" w:hAnsi="Calibri" w:cs="Calibri"/>
        </w:rPr>
      </w:pPr>
    </w:p>
    <w:p w14:paraId="773AFC0A" w14:textId="77777777" w:rsidR="00A638F5" w:rsidRDefault="00A638F5" w:rsidP="00A638F5">
      <w:pPr>
        <w:rPr>
          <w:rFonts w:ascii="Calibri" w:hAnsi="Calibri" w:cs="Calibri"/>
        </w:rPr>
      </w:pPr>
      <w:r w:rsidRPr="00220470">
        <w:rPr>
          <w:rFonts w:ascii="Calibri" w:hAnsi="Calibri" w:cs="Calibri"/>
          <w:position w:val="-32"/>
        </w:rPr>
        <w:object w:dxaOrig="2799" w:dyaOrig="900" w14:anchorId="2560BFBE">
          <v:shape id="_x0000_i1029" type="#_x0000_t75" style="width:156pt;height:52.5pt" o:ole="">
            <v:imagedata r:id="rId15" o:title=""/>
          </v:shape>
          <o:OLEObject Type="Embed" ProgID="Equation.DSMT4" ShapeID="_x0000_i1029" DrawAspect="Content" ObjectID="_1734529974" r:id="rId16"/>
        </w:object>
      </w:r>
      <w:r>
        <w:rPr>
          <w:rFonts w:ascii="Calibri" w:hAnsi="Calibri" w:cs="Calibri"/>
        </w:rPr>
        <w:t xml:space="preserve">  </w:t>
      </w:r>
    </w:p>
    <w:p w14:paraId="3C2D5B2F" w14:textId="3D94B2DA" w:rsidR="00D57C20" w:rsidRDefault="00D57C20" w:rsidP="005643B7">
      <w:pPr>
        <w:rPr>
          <w:rFonts w:ascii="Calibri" w:hAnsi="Calibri" w:cs="Calibri"/>
        </w:rPr>
      </w:pPr>
    </w:p>
    <w:p w14:paraId="0C9E2F0A" w14:textId="6E50E436" w:rsidR="007E7FD7" w:rsidRDefault="00750929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This is practical in 1D, really really really difficult in 2D, and impossible in 3D?  Let’s do 1D.  We’ll presume periodic boundary conditions such that for our N spins σ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σ</w:t>
      </w:r>
      <w:r>
        <w:rPr>
          <w:rFonts w:ascii="Calibri" w:hAnsi="Calibri" w:cs="Calibri"/>
          <w:vertAlign w:val="subscript"/>
        </w:rPr>
        <w:t>N</w:t>
      </w:r>
      <w:r w:rsidR="00BB5E9F">
        <w:rPr>
          <w:rFonts w:ascii="Calibri" w:hAnsi="Calibri" w:cs="Calibri"/>
          <w:vertAlign w:val="subscript"/>
        </w:rPr>
        <w:t>+1</w:t>
      </w:r>
      <w:r>
        <w:rPr>
          <w:rFonts w:ascii="Calibri" w:hAnsi="Calibri" w:cs="Calibri"/>
        </w:rPr>
        <w:t>.  Then we start by writing our Z in a more symmetric form,</w:t>
      </w:r>
    </w:p>
    <w:p w14:paraId="2AB0A28C" w14:textId="5558AE79" w:rsidR="00750929" w:rsidRDefault="00750929" w:rsidP="005643B7">
      <w:pPr>
        <w:rPr>
          <w:rFonts w:ascii="Calibri" w:hAnsi="Calibri" w:cs="Calibri"/>
        </w:rPr>
      </w:pPr>
    </w:p>
    <w:p w14:paraId="462A4697" w14:textId="4BBF9DF5" w:rsidR="00750929" w:rsidRPr="00750929" w:rsidRDefault="00BB5E9F" w:rsidP="005643B7">
      <w:pPr>
        <w:rPr>
          <w:rFonts w:ascii="Calibri" w:hAnsi="Calibri" w:cs="Calibri"/>
        </w:rPr>
      </w:pPr>
      <w:r w:rsidRPr="00BB5E9F">
        <w:rPr>
          <w:rFonts w:ascii="Calibri" w:hAnsi="Calibri" w:cs="Calibri"/>
          <w:position w:val="-62"/>
        </w:rPr>
        <w:object w:dxaOrig="3300" w:dyaOrig="1359" w14:anchorId="5B4EBD5E">
          <v:shape id="_x0000_i1030" type="#_x0000_t75" style="width:184pt;height:79.5pt" o:ole="">
            <v:imagedata r:id="rId17" o:title=""/>
          </v:shape>
          <o:OLEObject Type="Embed" ProgID="Equation.DSMT4" ShapeID="_x0000_i1030" DrawAspect="Content" ObjectID="_1734529975" r:id="rId18"/>
        </w:object>
      </w:r>
    </w:p>
    <w:p w14:paraId="17333ED1" w14:textId="77777777" w:rsidR="00A638F5" w:rsidRDefault="00A638F5" w:rsidP="005643B7">
      <w:pPr>
        <w:rPr>
          <w:rFonts w:ascii="Calibri" w:hAnsi="Calibri" w:cs="Calibri"/>
        </w:rPr>
      </w:pPr>
    </w:p>
    <w:bookmarkEnd w:id="0"/>
    <w:p w14:paraId="054746CC" w14:textId="5BDE99CD" w:rsidR="005643B7" w:rsidRDefault="00BB5E9F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Then let’s write Z as:</w:t>
      </w:r>
    </w:p>
    <w:p w14:paraId="05BF4549" w14:textId="15D1C602" w:rsidR="00BB5E9F" w:rsidRDefault="00BB5E9F" w:rsidP="005643B7">
      <w:pPr>
        <w:rPr>
          <w:rFonts w:ascii="Calibri" w:hAnsi="Calibri" w:cs="Calibri"/>
        </w:rPr>
      </w:pPr>
    </w:p>
    <w:p w14:paraId="2BA5EEF4" w14:textId="7E65A1BD" w:rsidR="00BB5E9F" w:rsidRDefault="000263FD" w:rsidP="005643B7">
      <w:pPr>
        <w:rPr>
          <w:rFonts w:ascii="Calibri" w:hAnsi="Calibri" w:cs="Calibri"/>
        </w:rPr>
      </w:pPr>
      <w:r w:rsidRPr="00BB5E9F">
        <w:rPr>
          <w:rFonts w:ascii="Calibri" w:hAnsi="Calibri" w:cs="Calibri"/>
          <w:position w:val="-114"/>
        </w:rPr>
        <w:object w:dxaOrig="5240" w:dyaOrig="2500" w14:anchorId="103E4837">
          <v:shape id="_x0000_i1031" type="#_x0000_t75" style="width:292pt;height:146pt" o:ole="">
            <v:imagedata r:id="rId19" o:title=""/>
          </v:shape>
          <o:OLEObject Type="Embed" ProgID="Equation.DSMT4" ShapeID="_x0000_i1031" DrawAspect="Content" ObjectID="_1734529976" r:id="rId20"/>
        </w:object>
      </w:r>
    </w:p>
    <w:p w14:paraId="0361BCB3" w14:textId="5790BF3F" w:rsidR="00BB5E9F" w:rsidRDefault="00BB5E9F" w:rsidP="005643B7">
      <w:pPr>
        <w:rPr>
          <w:rFonts w:ascii="Calibri" w:hAnsi="Calibri" w:cs="Calibri"/>
        </w:rPr>
      </w:pPr>
    </w:p>
    <w:p w14:paraId="6705B1C5" w14:textId="5B340B5F" w:rsidR="00BB5E9F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</w:t>
      </w:r>
      <w:r w:rsidR="00BB5E9F">
        <w:rPr>
          <w:rFonts w:ascii="Calibri" w:hAnsi="Calibri" w:cs="Calibri"/>
        </w:rPr>
        <w:t>e</w:t>
      </w:r>
      <w:r>
        <w:rPr>
          <w:rFonts w:ascii="Calibri" w:hAnsi="Calibri" w:cs="Calibri"/>
        </w:rPr>
        <w:t>re we recognize the factor P can be represented as a 2×2 matrix, with row index given by σ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 and column index by σ</w:t>
      </w:r>
      <w:r>
        <w:rPr>
          <w:rFonts w:ascii="Calibri" w:hAnsi="Calibri" w:cs="Calibri"/>
          <w:vertAlign w:val="subscript"/>
        </w:rPr>
        <w:t>i+1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1.  Or in other words,</w:t>
      </w:r>
    </w:p>
    <w:p w14:paraId="7AF0656D" w14:textId="73700693" w:rsidR="00BB5E9F" w:rsidRDefault="00BB5E9F" w:rsidP="005643B7">
      <w:pPr>
        <w:rPr>
          <w:rFonts w:ascii="Calibri" w:hAnsi="Calibri" w:cs="Calibri"/>
        </w:rPr>
      </w:pPr>
    </w:p>
    <w:p w14:paraId="2BB91889" w14:textId="2CEE015F" w:rsidR="00BB5E9F" w:rsidRDefault="000263FD" w:rsidP="005643B7">
      <w:pPr>
        <w:rPr>
          <w:rFonts w:ascii="Calibri" w:hAnsi="Calibri" w:cs="Calibri"/>
        </w:rPr>
      </w:pPr>
      <w:r w:rsidRPr="000263FD">
        <w:rPr>
          <w:rFonts w:ascii="Calibri" w:hAnsi="Calibri" w:cs="Calibri"/>
          <w:position w:val="-12"/>
        </w:rPr>
        <w:object w:dxaOrig="2000" w:dyaOrig="580" w14:anchorId="4DBAACF4">
          <v:shape id="_x0000_i1032" type="#_x0000_t75" style="width:111.5pt;height:34pt" o:ole="">
            <v:imagedata r:id="rId21" o:title=""/>
          </v:shape>
          <o:OLEObject Type="Embed" ProgID="Equation.DSMT4" ShapeID="_x0000_i1032" DrawAspect="Content" ObjectID="_1734529977" r:id="rId22"/>
        </w:object>
      </w:r>
    </w:p>
    <w:p w14:paraId="74DA58D0" w14:textId="778E0C76" w:rsidR="00BB5E9F" w:rsidRDefault="00BB5E9F" w:rsidP="005643B7">
      <w:pPr>
        <w:rPr>
          <w:rFonts w:ascii="Calibri" w:hAnsi="Calibri" w:cs="Calibri"/>
        </w:rPr>
      </w:pPr>
    </w:p>
    <w:p w14:paraId="1F80F019" w14:textId="5373196A" w:rsidR="00BB5E9F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σ and σ´ can both be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1.  So then our Z can be written,</w:t>
      </w:r>
    </w:p>
    <w:p w14:paraId="01A2D446" w14:textId="5EB62FF5" w:rsidR="000263FD" w:rsidRDefault="000263FD" w:rsidP="005643B7">
      <w:pPr>
        <w:rPr>
          <w:rFonts w:ascii="Calibri" w:hAnsi="Calibri" w:cs="Calibri"/>
        </w:rPr>
      </w:pPr>
    </w:p>
    <w:p w14:paraId="0E5AC27E" w14:textId="15975BD5" w:rsidR="000263FD" w:rsidRDefault="000263FD" w:rsidP="005643B7">
      <w:pPr>
        <w:rPr>
          <w:rFonts w:ascii="Calibri" w:hAnsi="Calibri" w:cs="Calibri"/>
        </w:rPr>
      </w:pPr>
      <w:r w:rsidRPr="000263FD">
        <w:rPr>
          <w:rFonts w:ascii="Calibri" w:hAnsi="Calibri" w:cs="Calibri"/>
          <w:position w:val="-54"/>
        </w:rPr>
        <w:object w:dxaOrig="9060" w:dyaOrig="1200" w14:anchorId="7F61634D">
          <v:shape id="_x0000_i1033" type="#_x0000_t75" style="width:505pt;height:70pt" o:ole="">
            <v:imagedata r:id="rId23" o:title=""/>
          </v:shape>
          <o:OLEObject Type="Embed" ProgID="Equation.DSMT4" ShapeID="_x0000_i1033" DrawAspect="Content" ObjectID="_1734529978" r:id="rId24"/>
        </w:object>
      </w:r>
    </w:p>
    <w:p w14:paraId="6AAAB977" w14:textId="77777777" w:rsidR="000263FD" w:rsidRDefault="000263FD" w:rsidP="005643B7">
      <w:pPr>
        <w:rPr>
          <w:rFonts w:ascii="Calibri" w:hAnsi="Calibri" w:cs="Calibri"/>
        </w:rPr>
      </w:pPr>
    </w:p>
    <w:p w14:paraId="25AED9C0" w14:textId="17AE41A2" w:rsidR="000263FD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From Quantum Mechanics, or Linear Algebra, we’ll recognize this as the Trace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 xml:space="preserve">, where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is the matrix with the elements P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 xml:space="preserve">.  </w:t>
      </w:r>
      <w:r w:rsidR="009E2D23">
        <w:rPr>
          <w:rFonts w:ascii="Calibri" w:hAnsi="Calibri" w:cs="Calibri"/>
        </w:rPr>
        <w:t>So we have:</w:t>
      </w:r>
    </w:p>
    <w:p w14:paraId="13189C5A" w14:textId="3232E606" w:rsidR="009E2D23" w:rsidRDefault="009E2D23" w:rsidP="005643B7">
      <w:pPr>
        <w:rPr>
          <w:rFonts w:ascii="Calibri" w:hAnsi="Calibri" w:cs="Calibri"/>
        </w:rPr>
      </w:pPr>
    </w:p>
    <w:p w14:paraId="65AF54A6" w14:textId="2F83DEC1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4"/>
        </w:rPr>
        <w:object w:dxaOrig="1040" w:dyaOrig="320" w14:anchorId="124F4C0C">
          <v:shape id="_x0000_i1034" type="#_x0000_t75" style="width:58pt;height:18.5pt" o:ole="">
            <v:imagedata r:id="rId25" o:title=""/>
          </v:shape>
          <o:OLEObject Type="Embed" ProgID="Equation.DSMT4" ShapeID="_x0000_i1034" DrawAspect="Content" ObjectID="_1734529979" r:id="rId26"/>
        </w:object>
      </w:r>
    </w:p>
    <w:p w14:paraId="71056BA6" w14:textId="77FFC1D4" w:rsidR="009E2D23" w:rsidRDefault="009E2D23" w:rsidP="005643B7">
      <w:pPr>
        <w:rPr>
          <w:rFonts w:ascii="Calibri" w:hAnsi="Calibri" w:cs="Calibri"/>
        </w:rPr>
      </w:pPr>
    </w:p>
    <w:p w14:paraId="384BE099" w14:textId="77777777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This can be evaluated by finding the eigenvector decomposition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.  Let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= UΛU</w:t>
      </w:r>
      <w:r>
        <w:rPr>
          <w:rFonts w:ascii="Calibri" w:hAnsi="Calibri" w:cs="Calibri"/>
          <w:vertAlign w:val="superscript"/>
        </w:rPr>
        <w:t>-1</w:t>
      </w:r>
      <w:r>
        <w:rPr>
          <w:rFonts w:ascii="Calibri" w:hAnsi="Calibri" w:cs="Calibri"/>
        </w:rPr>
        <w:t>, where Λ is the matrix of eigenvalues and U the matrix of eigenvectors.  Then,</w:t>
      </w:r>
    </w:p>
    <w:p w14:paraId="1AB3B8C9" w14:textId="77777777" w:rsidR="009E2D23" w:rsidRDefault="009E2D23" w:rsidP="005643B7">
      <w:pPr>
        <w:rPr>
          <w:rFonts w:ascii="Calibri" w:hAnsi="Calibri" w:cs="Calibri"/>
        </w:rPr>
      </w:pPr>
    </w:p>
    <w:p w14:paraId="4451AA5A" w14:textId="481D8ADD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10"/>
        </w:rPr>
        <w:object w:dxaOrig="2700" w:dyaOrig="380" w14:anchorId="352B4E6B">
          <v:shape id="_x0000_i1035" type="#_x0000_t75" style="width:135pt;height:19pt" o:ole="">
            <v:imagedata r:id="rId27" o:title=""/>
          </v:shape>
          <o:OLEObject Type="Embed" ProgID="Equation.DSMT4" ShapeID="_x0000_i1035" DrawAspect="Content" ObjectID="_1734529980" r:id="rId28"/>
        </w:object>
      </w:r>
    </w:p>
    <w:p w14:paraId="1E25F354" w14:textId="77777777" w:rsidR="009E2D23" w:rsidRDefault="009E2D23" w:rsidP="005643B7">
      <w:pPr>
        <w:rPr>
          <w:rFonts w:ascii="Calibri" w:hAnsi="Calibri" w:cs="Calibri"/>
        </w:rPr>
      </w:pPr>
    </w:p>
    <w:p w14:paraId="29BBCC0A" w14:textId="505ABCCA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Using the cyclic property of the Tr, we can say,</w:t>
      </w:r>
    </w:p>
    <w:p w14:paraId="44097E2E" w14:textId="3B3A7AA9" w:rsidR="009E2D23" w:rsidRDefault="009E2D23" w:rsidP="005643B7">
      <w:pPr>
        <w:rPr>
          <w:rFonts w:ascii="Calibri" w:hAnsi="Calibri" w:cs="Calibri"/>
        </w:rPr>
      </w:pPr>
    </w:p>
    <w:p w14:paraId="4D8077F7" w14:textId="31ED6042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16"/>
        </w:rPr>
        <w:object w:dxaOrig="6120" w:dyaOrig="440" w14:anchorId="25CD9BCA">
          <v:shape id="_x0000_i1036" type="#_x0000_t75" style="width:306pt;height:22pt" o:ole="">
            <v:imagedata r:id="rId29" o:title=""/>
          </v:shape>
          <o:OLEObject Type="Embed" ProgID="Equation.DSMT4" ShapeID="_x0000_i1036" DrawAspect="Content" ObjectID="_1734529981" r:id="rId30"/>
        </w:object>
      </w:r>
    </w:p>
    <w:p w14:paraId="7A928A55" w14:textId="62D1CE38" w:rsidR="009E2D23" w:rsidRDefault="009E2D23" w:rsidP="005643B7">
      <w:pPr>
        <w:rPr>
          <w:rFonts w:ascii="Calibri" w:hAnsi="Calibri" w:cs="Calibri"/>
        </w:rPr>
      </w:pPr>
    </w:p>
    <w:p w14:paraId="25E1378D" w14:textId="233501C8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where λ</w:t>
      </w:r>
      <w:r>
        <w:rPr>
          <w:rFonts w:ascii="Calibri" w:hAnsi="Calibri" w:cs="Calibri"/>
          <w:vertAlign w:val="subscript"/>
        </w:rPr>
        <w:t>1,2</w:t>
      </w:r>
      <w:r>
        <w:rPr>
          <w:rFonts w:ascii="Calibri" w:hAnsi="Calibri" w:cs="Calibri"/>
        </w:rPr>
        <w:t xml:space="preserve"> are the two eigenvalues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>.  What are these?  Gotta solve,</w:t>
      </w:r>
    </w:p>
    <w:p w14:paraId="1AC1EA85" w14:textId="1C4E9E8D" w:rsidR="009E2D23" w:rsidRDefault="009E2D23" w:rsidP="005643B7">
      <w:pPr>
        <w:rPr>
          <w:rFonts w:ascii="Calibri" w:hAnsi="Calibri" w:cs="Calibri"/>
        </w:rPr>
      </w:pPr>
    </w:p>
    <w:p w14:paraId="4E34BE47" w14:textId="77777777" w:rsidR="009E2D23" w:rsidRPr="00220470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202"/>
        </w:rPr>
        <w:object w:dxaOrig="6140" w:dyaOrig="4160" w14:anchorId="09634C35">
          <v:shape id="_x0000_i1037" type="#_x0000_t75" style="width:342.5pt;height:243pt" o:ole="">
            <v:imagedata r:id="rId31" o:title=""/>
          </v:shape>
          <o:OLEObject Type="Embed" ProgID="Equation.DSMT4" ShapeID="_x0000_i1037" DrawAspect="Content" ObjectID="_1734529982" r:id="rId32"/>
        </w:object>
      </w:r>
    </w:p>
    <w:p w14:paraId="0F253D79" w14:textId="58749610" w:rsidR="009E2D23" w:rsidRDefault="009E2D23" w:rsidP="005643B7">
      <w:pPr>
        <w:rPr>
          <w:rFonts w:ascii="Calibri" w:hAnsi="Calibri" w:cs="Calibri"/>
        </w:rPr>
      </w:pPr>
    </w:p>
    <w:p w14:paraId="0BADCFB6" w14:textId="5F0C570B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This works out to,</w:t>
      </w:r>
    </w:p>
    <w:p w14:paraId="77741836" w14:textId="3BD1B9F1" w:rsidR="009E2D23" w:rsidRDefault="009E2D23" w:rsidP="005643B7">
      <w:pPr>
        <w:rPr>
          <w:rFonts w:ascii="Calibri" w:hAnsi="Calibri" w:cs="Calibri"/>
        </w:rPr>
      </w:pPr>
    </w:p>
    <w:p w14:paraId="77D722CC" w14:textId="4E742705" w:rsidR="009E2D23" w:rsidRDefault="00C373F6" w:rsidP="005643B7">
      <w:pPr>
        <w:rPr>
          <w:rFonts w:ascii="Calibri" w:hAnsi="Calibri" w:cs="Calibri"/>
        </w:rPr>
      </w:pPr>
      <w:r w:rsidRPr="009A668C">
        <w:rPr>
          <w:rFonts w:ascii="Calibri" w:hAnsi="Calibri" w:cs="Calibri"/>
          <w:position w:val="-94"/>
        </w:rPr>
        <w:object w:dxaOrig="5240" w:dyaOrig="2000" w14:anchorId="3798A9F7">
          <v:shape id="_x0000_i1038" type="#_x0000_t75" style="width:249pt;height:100pt" o:ole="">
            <v:imagedata r:id="rId33" o:title=""/>
          </v:shape>
          <o:OLEObject Type="Embed" ProgID="Equation.DSMT4" ShapeID="_x0000_i1038" DrawAspect="Content" ObjectID="_1734529983" r:id="rId34"/>
        </w:object>
      </w:r>
    </w:p>
    <w:p w14:paraId="59256FA5" w14:textId="2AB07359" w:rsidR="009E2D23" w:rsidRDefault="009E2D23" w:rsidP="005643B7">
      <w:pPr>
        <w:rPr>
          <w:rFonts w:ascii="Calibri" w:hAnsi="Calibri" w:cs="Calibri"/>
        </w:rPr>
      </w:pPr>
    </w:p>
    <w:p w14:paraId="4E45DC7F" w14:textId="1A20802F" w:rsidR="000B04B6" w:rsidRDefault="000B04B6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Can simplify these to:</w:t>
      </w:r>
    </w:p>
    <w:p w14:paraId="6BE24597" w14:textId="66B29080" w:rsidR="000B04B6" w:rsidRDefault="000B04B6" w:rsidP="005643B7">
      <w:pPr>
        <w:rPr>
          <w:rFonts w:ascii="Calibri" w:hAnsi="Calibri" w:cs="Calibri"/>
        </w:rPr>
      </w:pPr>
    </w:p>
    <w:p w14:paraId="6B5E757C" w14:textId="7462CB20" w:rsidR="000B04B6" w:rsidRDefault="00AF34AC" w:rsidP="005643B7">
      <w:pPr>
        <w:rPr>
          <w:rFonts w:ascii="Calibri" w:hAnsi="Calibri" w:cs="Calibri"/>
        </w:rPr>
      </w:pPr>
      <w:r w:rsidRPr="00AF34AC">
        <w:rPr>
          <w:rFonts w:ascii="Calibri" w:hAnsi="Calibri" w:cs="Calibri"/>
          <w:position w:val="-132"/>
        </w:rPr>
        <w:object w:dxaOrig="5840" w:dyaOrig="2760" w14:anchorId="21CE00F9">
          <v:shape id="_x0000_i1039" type="#_x0000_t75" style="width:277.5pt;height:137.5pt" o:ole="">
            <v:imagedata r:id="rId35" o:title=""/>
          </v:shape>
          <o:OLEObject Type="Embed" ProgID="Equation.DSMT4" ShapeID="_x0000_i1039" DrawAspect="Content" ObjectID="_1734529984" r:id="rId36"/>
        </w:object>
      </w:r>
    </w:p>
    <w:p w14:paraId="5E27D958" w14:textId="77777777" w:rsidR="000B04B6" w:rsidRDefault="000B04B6" w:rsidP="005643B7">
      <w:pPr>
        <w:rPr>
          <w:rFonts w:ascii="Calibri" w:hAnsi="Calibri" w:cs="Calibri"/>
        </w:rPr>
      </w:pPr>
    </w:p>
    <w:p w14:paraId="7E4514F6" w14:textId="6D2915EE" w:rsidR="009E2D23" w:rsidRDefault="00143256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both eigenvalues are real, as guaranteed by the fact that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is symmetric.  And 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 xml:space="preserve"> &gt; 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.  This means that (λ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 xml:space="preserve"> &gt;&gt; (λ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>.  And so the contribution of 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 xml:space="preserve"> to Z will be much greater than the contribution of 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.  Thus, we may say,</w:t>
      </w:r>
    </w:p>
    <w:p w14:paraId="46DC27E9" w14:textId="77777777" w:rsidR="00143256" w:rsidRDefault="00143256" w:rsidP="005643B7">
      <w:pPr>
        <w:rPr>
          <w:rFonts w:ascii="Calibri" w:hAnsi="Calibri" w:cs="Calibri"/>
        </w:rPr>
      </w:pPr>
    </w:p>
    <w:p w14:paraId="59EE5EB2" w14:textId="61865625" w:rsidR="00143256" w:rsidRDefault="00AF34AC" w:rsidP="005643B7">
      <w:pPr>
        <w:rPr>
          <w:rFonts w:ascii="Calibri" w:hAnsi="Calibri" w:cs="Calibri"/>
        </w:rPr>
      </w:pPr>
      <w:r w:rsidRPr="000B04B6">
        <w:rPr>
          <w:rFonts w:ascii="Calibri" w:hAnsi="Calibri" w:cs="Calibri"/>
          <w:position w:val="-22"/>
        </w:rPr>
        <w:object w:dxaOrig="4260" w:dyaOrig="620" w14:anchorId="06F40178">
          <v:shape id="_x0000_i1040" type="#_x0000_t75" style="width:213pt;height:31pt" o:ole="">
            <v:imagedata r:id="rId37" o:title=""/>
          </v:shape>
          <o:OLEObject Type="Embed" ProgID="Equation.DSMT4" ShapeID="_x0000_i1040" DrawAspect="Content" ObjectID="_1734529985" r:id="rId38"/>
        </w:object>
      </w:r>
    </w:p>
    <w:p w14:paraId="10609D5E" w14:textId="2E52427C" w:rsidR="00143256" w:rsidRDefault="00143256" w:rsidP="005643B7">
      <w:pPr>
        <w:rPr>
          <w:rFonts w:ascii="Calibri" w:hAnsi="Calibri" w:cs="Calibri"/>
        </w:rPr>
      </w:pPr>
    </w:p>
    <w:p w14:paraId="24CD496B" w14:textId="76758208" w:rsidR="00AE3641" w:rsidRDefault="00AE3641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the Free energy per unit spin is </w:t>
      </w:r>
      <w:r w:rsidR="00AD0911" w:rsidRPr="00AD0911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 xml:space="preserve"> = F/N:</w:t>
      </w:r>
    </w:p>
    <w:p w14:paraId="4470FB55" w14:textId="24DC4187" w:rsidR="00AE3641" w:rsidRDefault="00AE3641" w:rsidP="005643B7">
      <w:pPr>
        <w:rPr>
          <w:rFonts w:ascii="Calibri" w:hAnsi="Calibri" w:cs="Calibri"/>
        </w:rPr>
      </w:pPr>
    </w:p>
    <w:p w14:paraId="30CA8C58" w14:textId="5F9E372A" w:rsidR="00AF34AC" w:rsidRDefault="00AD0911" w:rsidP="005643B7">
      <w:pPr>
        <w:rPr>
          <w:rFonts w:ascii="Calibri" w:hAnsi="Calibri" w:cs="Calibri"/>
        </w:rPr>
      </w:pPr>
      <w:r w:rsidRPr="00C373F6">
        <w:rPr>
          <w:rFonts w:ascii="Calibri" w:hAnsi="Calibri" w:cs="Calibri"/>
          <w:position w:val="-22"/>
        </w:rPr>
        <w:object w:dxaOrig="5440" w:dyaOrig="580" w14:anchorId="66084F6D">
          <v:shape id="_x0000_i1049" type="#_x0000_t75" style="width:272pt;height:29pt" o:ole="" fillcolor="#cfc">
            <v:imagedata r:id="rId39" o:title=""/>
          </v:shape>
          <o:OLEObject Type="Embed" ProgID="Equation.DSMT4" ShapeID="_x0000_i1049" DrawAspect="Content" ObjectID="_1734529986" r:id="rId40"/>
        </w:object>
      </w:r>
    </w:p>
    <w:p w14:paraId="1C1ED619" w14:textId="539EDAA4" w:rsidR="00AF34AC" w:rsidRDefault="00AF34AC" w:rsidP="005643B7">
      <w:pPr>
        <w:rPr>
          <w:rFonts w:ascii="Calibri" w:hAnsi="Calibri" w:cs="Calibri"/>
        </w:rPr>
      </w:pPr>
    </w:p>
    <w:p w14:paraId="1036A783" w14:textId="15069167" w:rsidR="00AF34AC" w:rsidRDefault="00AF34AC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which is:</w:t>
      </w:r>
      <w:r w:rsidR="009D6BA2">
        <w:rPr>
          <w:rFonts w:ascii="Calibri" w:hAnsi="Calibri" w:cs="Calibri"/>
        </w:rPr>
        <w:t xml:space="preserve"> </w:t>
      </w:r>
    </w:p>
    <w:p w14:paraId="71F36313" w14:textId="77777777" w:rsidR="00AF34AC" w:rsidRDefault="00AF34AC" w:rsidP="005643B7">
      <w:pPr>
        <w:rPr>
          <w:rFonts w:ascii="Calibri" w:hAnsi="Calibri" w:cs="Calibri"/>
        </w:rPr>
      </w:pPr>
    </w:p>
    <w:p w14:paraId="2A7CB85D" w14:textId="6C30E518" w:rsidR="00AE3641" w:rsidRDefault="00AD0911" w:rsidP="005643B7">
      <w:pPr>
        <w:rPr>
          <w:rFonts w:ascii="Calibri" w:hAnsi="Calibri" w:cs="Calibri"/>
        </w:rPr>
      </w:pPr>
      <w:r w:rsidRPr="00AF34AC">
        <w:rPr>
          <w:rFonts w:ascii="Calibri" w:hAnsi="Calibri" w:cs="Calibri"/>
          <w:position w:val="-22"/>
        </w:rPr>
        <w:object w:dxaOrig="5260" w:dyaOrig="560" w14:anchorId="2F7C9DBE">
          <v:shape id="_x0000_i1051" type="#_x0000_t75" style="width:263pt;height:28pt" o:ole="" filled="t" fillcolor="#cfc">
            <v:imagedata r:id="rId41" o:title=""/>
          </v:shape>
          <o:OLEObject Type="Embed" ProgID="Equation.DSMT4" ShapeID="_x0000_i1051" DrawAspect="Content" ObjectID="_1734529987" r:id="rId42"/>
        </w:object>
      </w:r>
    </w:p>
    <w:p w14:paraId="6F662DEF" w14:textId="77777777" w:rsidR="004807CF" w:rsidRDefault="004807CF" w:rsidP="00AE3641">
      <w:pPr>
        <w:rPr>
          <w:rFonts w:ascii="Calibri" w:hAnsi="Calibri" w:cs="Calibri"/>
        </w:rPr>
      </w:pPr>
    </w:p>
    <w:p w14:paraId="7906D9B9" w14:textId="0D6C3FFB" w:rsidR="00AE3641" w:rsidRDefault="00AE3641" w:rsidP="00AE3641">
      <w:pPr>
        <w:rPr>
          <w:rFonts w:ascii="Calibri" w:hAnsi="Calibri" w:cs="Calibri"/>
        </w:rPr>
      </w:pPr>
      <w:r>
        <w:rPr>
          <w:rFonts w:ascii="Calibri" w:hAnsi="Calibri" w:cs="Calibri"/>
        </w:rPr>
        <w:t>The average magnet</w:t>
      </w:r>
      <w:r w:rsidR="00355295">
        <w:rPr>
          <w:rFonts w:ascii="Calibri" w:hAnsi="Calibri" w:cs="Calibri"/>
        </w:rPr>
        <w:t>ic</w:t>
      </w:r>
      <w:r>
        <w:rPr>
          <w:rFonts w:ascii="Calibri" w:hAnsi="Calibri" w:cs="Calibri"/>
        </w:rPr>
        <w:t xml:space="preserve"> moment of each spin will be m = -∂</w:t>
      </w:r>
      <w:r w:rsidR="000609DD" w:rsidRPr="000609DD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>/∂B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, but I’m going to calculate instead m = -∂</w:t>
      </w:r>
      <w:r w:rsidR="000609DD" w:rsidRPr="000609DD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>/∂h   (recall h = 1/2·gγB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).   </w:t>
      </w:r>
    </w:p>
    <w:p w14:paraId="208FBDF5" w14:textId="45772FCD" w:rsidR="00AE3641" w:rsidRDefault="00AE3641" w:rsidP="00AE3641">
      <w:pPr>
        <w:rPr>
          <w:rFonts w:ascii="Calibri" w:hAnsi="Calibri" w:cs="Calibri"/>
        </w:rPr>
      </w:pPr>
    </w:p>
    <w:p w14:paraId="0871B679" w14:textId="749C2C78" w:rsidR="00AE3641" w:rsidRPr="00AE3641" w:rsidRDefault="00AD0911" w:rsidP="00AE3641">
      <w:pPr>
        <w:rPr>
          <w:rFonts w:asciiTheme="minorHAnsi" w:hAnsiTheme="minorHAnsi" w:cstheme="minorHAnsi"/>
        </w:rPr>
      </w:pPr>
      <w:r w:rsidRPr="00AF34AC">
        <w:rPr>
          <w:position w:val="-200"/>
        </w:rPr>
        <w:object w:dxaOrig="7640" w:dyaOrig="4120" w14:anchorId="223A7E6E">
          <v:shape id="_x0000_i1055" type="#_x0000_t75" style="width:382pt;height:206pt" o:ole="">
            <v:imagedata r:id="rId43" o:title=""/>
          </v:shape>
          <o:OLEObject Type="Embed" ProgID="Equation.DSMT4" ShapeID="_x0000_i1055" DrawAspect="Content" ObjectID="_1734529988" r:id="rId44"/>
        </w:object>
      </w:r>
    </w:p>
    <w:p w14:paraId="2EFF07ED" w14:textId="25E1E750" w:rsidR="00AE3641" w:rsidRDefault="00AE3641" w:rsidP="005643B7">
      <w:pPr>
        <w:rPr>
          <w:rFonts w:ascii="Calibri" w:hAnsi="Calibri" w:cs="Calibri"/>
        </w:rPr>
      </w:pPr>
    </w:p>
    <w:p w14:paraId="6673BB9B" w14:textId="3C125465" w:rsidR="004B00BC" w:rsidRDefault="003A434E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  <w:r w:rsidR="008209B7">
        <w:rPr>
          <w:rFonts w:ascii="Calibri" w:hAnsi="Calibri" w:cs="Calibri"/>
        </w:rPr>
        <w:t xml:space="preserve"> </w:t>
      </w:r>
    </w:p>
    <w:p w14:paraId="12E3285E" w14:textId="2F906AE0" w:rsidR="003A434E" w:rsidRDefault="003A434E" w:rsidP="005643B7">
      <w:pPr>
        <w:rPr>
          <w:rFonts w:ascii="Calibri" w:hAnsi="Calibri" w:cs="Calibri"/>
        </w:rPr>
      </w:pPr>
    </w:p>
    <w:p w14:paraId="5260ED37" w14:textId="416D11D9" w:rsidR="003A434E" w:rsidRDefault="003A434E" w:rsidP="005643B7">
      <w:pPr>
        <w:rPr>
          <w:rFonts w:ascii="Calibri" w:hAnsi="Calibri" w:cs="Calibri"/>
        </w:rPr>
      </w:pPr>
      <w:r w:rsidRPr="003A434E">
        <w:rPr>
          <w:position w:val="-36"/>
        </w:rPr>
        <w:object w:dxaOrig="2360" w:dyaOrig="740" w14:anchorId="6FF45ED0">
          <v:shape id="_x0000_i1046" type="#_x0000_t75" style="width:118pt;height:37pt" o:ole="" filled="t" fillcolor="#cfc">
            <v:imagedata r:id="rId45" o:title=""/>
          </v:shape>
          <o:OLEObject Type="Embed" ProgID="Equation.DSMT4" ShapeID="_x0000_i1046" DrawAspect="Content" ObjectID="_1734529989" r:id="rId46"/>
        </w:object>
      </w:r>
    </w:p>
    <w:p w14:paraId="4854A139" w14:textId="71B9E8BD" w:rsidR="004B00BC" w:rsidRDefault="004B00BC" w:rsidP="005643B7">
      <w:pPr>
        <w:rPr>
          <w:rFonts w:ascii="Calibri" w:hAnsi="Calibri" w:cs="Calibri"/>
        </w:rPr>
      </w:pPr>
    </w:p>
    <w:p w14:paraId="04227D1F" w14:textId="0C5BE25C" w:rsidR="004B00BC" w:rsidRDefault="003A434E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From this, we can see that in the low T limit, there is no finite T transition to m → 1.  Thus no spontaneous magnetization occurs, and we do not have a phase transition in 1D.  But as T → 0, we do get m → 1,</w:t>
      </w:r>
      <w:r w:rsidR="00EC7130">
        <w:rPr>
          <w:rFonts w:ascii="Calibri" w:hAnsi="Calibri" w:cs="Calibri"/>
        </w:rPr>
        <w:t xml:space="preserve"> </w:t>
      </w:r>
    </w:p>
    <w:p w14:paraId="5E007D34" w14:textId="53D01E10" w:rsidR="003A434E" w:rsidRDefault="003A434E" w:rsidP="005643B7">
      <w:pPr>
        <w:rPr>
          <w:rFonts w:ascii="Calibri" w:hAnsi="Calibri" w:cs="Calibri"/>
        </w:rPr>
      </w:pPr>
    </w:p>
    <w:p w14:paraId="721E3469" w14:textId="79EA4B15" w:rsidR="003A434E" w:rsidRDefault="008209B7" w:rsidP="005643B7">
      <w:pPr>
        <w:rPr>
          <w:rFonts w:ascii="Calibri" w:hAnsi="Calibri" w:cs="Calibri"/>
        </w:rPr>
      </w:pPr>
      <w:r w:rsidRPr="008209B7">
        <w:rPr>
          <w:position w:val="-36"/>
        </w:rPr>
        <w:object w:dxaOrig="4099" w:dyaOrig="740" w14:anchorId="68DE6F69">
          <v:shape id="_x0000_i1047" type="#_x0000_t75" style="width:205pt;height:37pt" o:ole="">
            <v:imagedata r:id="rId47" o:title=""/>
          </v:shape>
          <o:OLEObject Type="Embed" ProgID="Equation.DSMT4" ShapeID="_x0000_i1047" DrawAspect="Content" ObjectID="_1734529990" r:id="rId48"/>
        </w:object>
      </w:r>
    </w:p>
    <w:p w14:paraId="3C1D976E" w14:textId="77777777" w:rsidR="004B00BC" w:rsidRDefault="004B00BC" w:rsidP="005643B7">
      <w:pPr>
        <w:rPr>
          <w:rFonts w:ascii="Calibri" w:hAnsi="Calibri" w:cs="Calibri"/>
        </w:rPr>
      </w:pPr>
    </w:p>
    <w:p w14:paraId="4216A486" w14:textId="61914CF5" w:rsidR="00873B25" w:rsidRPr="000609DD" w:rsidRDefault="00C55880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So at T = 0, the spin is completely aligned with the field</w:t>
      </w:r>
      <w:r w:rsidR="00976892">
        <w:rPr>
          <w:rFonts w:ascii="Calibri" w:hAnsi="Calibri" w:cs="Calibri"/>
        </w:rPr>
        <w:t xml:space="preserve">, as we expect.  </w:t>
      </w:r>
      <w:r w:rsidR="000609DD">
        <w:rPr>
          <w:rFonts w:ascii="Calibri" w:hAnsi="Calibri" w:cs="Calibri"/>
        </w:rPr>
        <w:t>It will be of interest later to examine the behavior of F near the ‘critical point’, T = 0.  So consider β</w:t>
      </w:r>
      <w:r w:rsidR="000609DD" w:rsidRPr="000609DD">
        <w:rPr>
          <w:rFonts w:ascii="Calibri" w:hAnsi="Calibri" w:cs="Calibri"/>
          <w:u w:val="single"/>
        </w:rPr>
        <w:t>F</w:t>
      </w:r>
      <w:r w:rsidR="000609DD">
        <w:rPr>
          <w:rFonts w:ascii="Calibri" w:hAnsi="Calibri" w:cs="Calibri"/>
        </w:rPr>
        <w:t xml:space="preserve">(K,j) where K = βJ and j = βh.  </w:t>
      </w:r>
    </w:p>
    <w:p w14:paraId="7ADAC775" w14:textId="3622CADE" w:rsidR="00873B25" w:rsidRDefault="00873B25" w:rsidP="005643B7">
      <w:pPr>
        <w:rPr>
          <w:rFonts w:ascii="Calibri" w:hAnsi="Calibri" w:cs="Calibri"/>
        </w:rPr>
      </w:pPr>
    </w:p>
    <w:p w14:paraId="20504E94" w14:textId="77777777" w:rsidR="000609DD" w:rsidRPr="00C373F6" w:rsidRDefault="000609DD" w:rsidP="005643B7">
      <w:pPr>
        <w:rPr>
          <w:rFonts w:ascii="Calibri" w:hAnsi="Calibri" w:cs="Calibri"/>
        </w:rPr>
      </w:pPr>
      <w:r w:rsidRPr="000609DD">
        <w:rPr>
          <w:rFonts w:ascii="Calibri" w:hAnsi="Calibri" w:cs="Calibri"/>
          <w:position w:val="-54"/>
        </w:rPr>
        <w:object w:dxaOrig="5880" w:dyaOrig="1200" w14:anchorId="361277C3">
          <v:shape id="_x0000_i1067" type="#_x0000_t75" style="width:294pt;height:60pt" o:ole="" fillcolor="#cfc">
            <v:imagedata r:id="rId49" o:title=""/>
          </v:shape>
          <o:OLEObject Type="Embed" ProgID="Equation.DSMT4" ShapeID="_x0000_i1067" DrawAspect="Content" ObjectID="_1734529991" r:id="rId50"/>
        </w:object>
      </w:r>
    </w:p>
    <w:p w14:paraId="6FCD67C2" w14:textId="43E33F7C" w:rsidR="00873B25" w:rsidRDefault="00873B25" w:rsidP="005643B7">
      <w:pPr>
        <w:rPr>
          <w:rFonts w:ascii="Calibri" w:hAnsi="Calibri" w:cs="Calibri"/>
        </w:rPr>
      </w:pPr>
    </w:p>
    <w:p w14:paraId="000748F9" w14:textId="3278780E" w:rsidR="000609DD" w:rsidRDefault="000609D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and in the large K</w:t>
      </w:r>
      <w:r w:rsidR="007710A2">
        <w:rPr>
          <w:rFonts w:ascii="Calibri" w:hAnsi="Calibri" w:cs="Calibri"/>
        </w:rPr>
        <w:t xml:space="preserve"> (small T)</w:t>
      </w:r>
      <w:r>
        <w:rPr>
          <w:rFonts w:ascii="Calibri" w:hAnsi="Calibri" w:cs="Calibri"/>
        </w:rPr>
        <w:t>, small j limit we have:</w:t>
      </w:r>
    </w:p>
    <w:p w14:paraId="5AC9E20B" w14:textId="0DF1A933" w:rsidR="000609DD" w:rsidRDefault="000609DD" w:rsidP="005643B7">
      <w:pPr>
        <w:rPr>
          <w:rFonts w:ascii="Calibri" w:hAnsi="Calibri" w:cs="Calibri"/>
        </w:rPr>
      </w:pPr>
    </w:p>
    <w:p w14:paraId="0AF4BDE8" w14:textId="289E5655" w:rsidR="000609DD" w:rsidRDefault="000609DD" w:rsidP="005643B7">
      <w:pPr>
        <w:rPr>
          <w:rFonts w:ascii="Calibri" w:hAnsi="Calibri" w:cs="Calibri"/>
        </w:rPr>
      </w:pPr>
      <w:r w:rsidRPr="000609DD">
        <w:rPr>
          <w:rFonts w:ascii="Calibri" w:hAnsi="Calibri" w:cs="Calibri"/>
          <w:position w:val="-104"/>
        </w:rPr>
        <w:object w:dxaOrig="4120" w:dyaOrig="2200" w14:anchorId="5934CDCE">
          <v:shape id="_x0000_i1075" type="#_x0000_t75" style="width:206pt;height:110pt" o:ole="" fillcolor="#cfc">
            <v:imagedata r:id="rId51" o:title=""/>
          </v:shape>
          <o:OLEObject Type="Embed" ProgID="Equation.DSMT4" ShapeID="_x0000_i1075" DrawAspect="Content" ObjectID="_1734529992" r:id="rId52"/>
        </w:object>
      </w:r>
    </w:p>
    <w:p w14:paraId="13C1B6EF" w14:textId="77777777" w:rsidR="000609DD" w:rsidRPr="000609DD" w:rsidRDefault="000609DD" w:rsidP="007710A2">
      <w:pPr>
        <w:rPr>
          <w:rFonts w:ascii="Calibri" w:hAnsi="Calibri" w:cs="Calibri"/>
        </w:rPr>
      </w:pPr>
    </w:p>
    <w:sectPr w:rsidR="000609DD" w:rsidRPr="000609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14F9B" w14:textId="77777777" w:rsidR="0014586A" w:rsidRDefault="0014586A" w:rsidP="003A434E">
      <w:r>
        <w:separator/>
      </w:r>
    </w:p>
  </w:endnote>
  <w:endnote w:type="continuationSeparator" w:id="0">
    <w:p w14:paraId="0F63A2DB" w14:textId="77777777" w:rsidR="0014586A" w:rsidRDefault="0014586A" w:rsidP="003A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F2785" w14:textId="77777777" w:rsidR="0014586A" w:rsidRDefault="0014586A" w:rsidP="003A434E">
      <w:r>
        <w:separator/>
      </w:r>
    </w:p>
  </w:footnote>
  <w:footnote w:type="continuationSeparator" w:id="0">
    <w:p w14:paraId="62E248EB" w14:textId="77777777" w:rsidR="0014586A" w:rsidRDefault="0014586A" w:rsidP="003A4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31F06"/>
    <w:multiLevelType w:val="hybridMultilevel"/>
    <w:tmpl w:val="A99EB9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958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8D"/>
    <w:rsid w:val="00010B3C"/>
    <w:rsid w:val="000263FD"/>
    <w:rsid w:val="00036F3A"/>
    <w:rsid w:val="00050B9C"/>
    <w:rsid w:val="000570FB"/>
    <w:rsid w:val="000606D6"/>
    <w:rsid w:val="000609DD"/>
    <w:rsid w:val="000645EB"/>
    <w:rsid w:val="00065CF7"/>
    <w:rsid w:val="0007093C"/>
    <w:rsid w:val="000772D6"/>
    <w:rsid w:val="00082BD6"/>
    <w:rsid w:val="0009130B"/>
    <w:rsid w:val="000B04B6"/>
    <w:rsid w:val="000C3911"/>
    <w:rsid w:val="000D4C9C"/>
    <w:rsid w:val="00116A87"/>
    <w:rsid w:val="00122A1F"/>
    <w:rsid w:val="001274C0"/>
    <w:rsid w:val="00143256"/>
    <w:rsid w:val="0014586A"/>
    <w:rsid w:val="00146911"/>
    <w:rsid w:val="00152478"/>
    <w:rsid w:val="00173F0F"/>
    <w:rsid w:val="00175A4F"/>
    <w:rsid w:val="00181A30"/>
    <w:rsid w:val="001B18E7"/>
    <w:rsid w:val="001C2DEE"/>
    <w:rsid w:val="001C5504"/>
    <w:rsid w:val="001D67E0"/>
    <w:rsid w:val="001F0167"/>
    <w:rsid w:val="002018CD"/>
    <w:rsid w:val="002451AB"/>
    <w:rsid w:val="0026783E"/>
    <w:rsid w:val="0027522A"/>
    <w:rsid w:val="002845DE"/>
    <w:rsid w:val="00291C5B"/>
    <w:rsid w:val="00294B5A"/>
    <w:rsid w:val="002966ED"/>
    <w:rsid w:val="0031649F"/>
    <w:rsid w:val="00323321"/>
    <w:rsid w:val="00332935"/>
    <w:rsid w:val="00355295"/>
    <w:rsid w:val="00377849"/>
    <w:rsid w:val="003A42C2"/>
    <w:rsid w:val="003A434E"/>
    <w:rsid w:val="003B4506"/>
    <w:rsid w:val="003B5AC4"/>
    <w:rsid w:val="003D56A6"/>
    <w:rsid w:val="003F79F5"/>
    <w:rsid w:val="00400886"/>
    <w:rsid w:val="004043CF"/>
    <w:rsid w:val="00421B72"/>
    <w:rsid w:val="00437549"/>
    <w:rsid w:val="004506EF"/>
    <w:rsid w:val="004518AC"/>
    <w:rsid w:val="00477000"/>
    <w:rsid w:val="004807CF"/>
    <w:rsid w:val="0048475B"/>
    <w:rsid w:val="00484793"/>
    <w:rsid w:val="00485A4C"/>
    <w:rsid w:val="004A4C3E"/>
    <w:rsid w:val="004B00BC"/>
    <w:rsid w:val="004C0EBC"/>
    <w:rsid w:val="004C76A0"/>
    <w:rsid w:val="0050564C"/>
    <w:rsid w:val="005075D3"/>
    <w:rsid w:val="00524B93"/>
    <w:rsid w:val="00530B1C"/>
    <w:rsid w:val="00550AFB"/>
    <w:rsid w:val="00550C05"/>
    <w:rsid w:val="00553766"/>
    <w:rsid w:val="005643B7"/>
    <w:rsid w:val="00594E0A"/>
    <w:rsid w:val="005A142B"/>
    <w:rsid w:val="005A146E"/>
    <w:rsid w:val="005B0B37"/>
    <w:rsid w:val="005B318D"/>
    <w:rsid w:val="005B6BDD"/>
    <w:rsid w:val="005C48B0"/>
    <w:rsid w:val="005C597A"/>
    <w:rsid w:val="005F0B9C"/>
    <w:rsid w:val="005F38AC"/>
    <w:rsid w:val="00602277"/>
    <w:rsid w:val="0061624A"/>
    <w:rsid w:val="00621F9C"/>
    <w:rsid w:val="00622D3D"/>
    <w:rsid w:val="0062419D"/>
    <w:rsid w:val="0063052A"/>
    <w:rsid w:val="00631CC6"/>
    <w:rsid w:val="00633AF1"/>
    <w:rsid w:val="006B08EA"/>
    <w:rsid w:val="006B4C3E"/>
    <w:rsid w:val="006B559B"/>
    <w:rsid w:val="006B5FD3"/>
    <w:rsid w:val="006B6E9D"/>
    <w:rsid w:val="006C0AFB"/>
    <w:rsid w:val="006C4304"/>
    <w:rsid w:val="006D7991"/>
    <w:rsid w:val="00703C8B"/>
    <w:rsid w:val="0071487E"/>
    <w:rsid w:val="00724F40"/>
    <w:rsid w:val="00750929"/>
    <w:rsid w:val="00762021"/>
    <w:rsid w:val="0076449E"/>
    <w:rsid w:val="00764E41"/>
    <w:rsid w:val="007710A2"/>
    <w:rsid w:val="00781E1D"/>
    <w:rsid w:val="007934D8"/>
    <w:rsid w:val="007A35EE"/>
    <w:rsid w:val="007B032B"/>
    <w:rsid w:val="007E1EF8"/>
    <w:rsid w:val="007E7FD7"/>
    <w:rsid w:val="007F1FE2"/>
    <w:rsid w:val="008007D1"/>
    <w:rsid w:val="008209B7"/>
    <w:rsid w:val="00820AE0"/>
    <w:rsid w:val="008266BF"/>
    <w:rsid w:val="008410FD"/>
    <w:rsid w:val="008625C7"/>
    <w:rsid w:val="008673A6"/>
    <w:rsid w:val="00873B25"/>
    <w:rsid w:val="008B302D"/>
    <w:rsid w:val="008D085D"/>
    <w:rsid w:val="008D6470"/>
    <w:rsid w:val="008D68E6"/>
    <w:rsid w:val="00907E32"/>
    <w:rsid w:val="009129D4"/>
    <w:rsid w:val="00922F12"/>
    <w:rsid w:val="009250EF"/>
    <w:rsid w:val="00930BC7"/>
    <w:rsid w:val="00940258"/>
    <w:rsid w:val="00941B14"/>
    <w:rsid w:val="00942A22"/>
    <w:rsid w:val="009518A4"/>
    <w:rsid w:val="00976892"/>
    <w:rsid w:val="0098514B"/>
    <w:rsid w:val="00991688"/>
    <w:rsid w:val="0099469B"/>
    <w:rsid w:val="009A03B9"/>
    <w:rsid w:val="009A668C"/>
    <w:rsid w:val="009D6BA2"/>
    <w:rsid w:val="009D7F94"/>
    <w:rsid w:val="009E2D23"/>
    <w:rsid w:val="009E4EFE"/>
    <w:rsid w:val="00A03DA5"/>
    <w:rsid w:val="00A05BDA"/>
    <w:rsid w:val="00A5567F"/>
    <w:rsid w:val="00A638F5"/>
    <w:rsid w:val="00A65DC7"/>
    <w:rsid w:val="00A82694"/>
    <w:rsid w:val="00A827B8"/>
    <w:rsid w:val="00AA7ECE"/>
    <w:rsid w:val="00AB50C8"/>
    <w:rsid w:val="00AB5665"/>
    <w:rsid w:val="00AC1B0C"/>
    <w:rsid w:val="00AC27C8"/>
    <w:rsid w:val="00AD0911"/>
    <w:rsid w:val="00AD1438"/>
    <w:rsid w:val="00AE3641"/>
    <w:rsid w:val="00AF34AC"/>
    <w:rsid w:val="00B00709"/>
    <w:rsid w:val="00B15AC1"/>
    <w:rsid w:val="00B32131"/>
    <w:rsid w:val="00B43722"/>
    <w:rsid w:val="00B47442"/>
    <w:rsid w:val="00B543A0"/>
    <w:rsid w:val="00B94E54"/>
    <w:rsid w:val="00BA34EA"/>
    <w:rsid w:val="00BB5E9F"/>
    <w:rsid w:val="00BC5098"/>
    <w:rsid w:val="00BF6BF7"/>
    <w:rsid w:val="00C21AFD"/>
    <w:rsid w:val="00C2301C"/>
    <w:rsid w:val="00C262DF"/>
    <w:rsid w:val="00C373F6"/>
    <w:rsid w:val="00C429B1"/>
    <w:rsid w:val="00C52285"/>
    <w:rsid w:val="00C545BA"/>
    <w:rsid w:val="00C55880"/>
    <w:rsid w:val="00C66684"/>
    <w:rsid w:val="00C75C66"/>
    <w:rsid w:val="00CA6AAB"/>
    <w:rsid w:val="00CA7B48"/>
    <w:rsid w:val="00CC5E62"/>
    <w:rsid w:val="00CD6471"/>
    <w:rsid w:val="00D16C6C"/>
    <w:rsid w:val="00D3265D"/>
    <w:rsid w:val="00D512B6"/>
    <w:rsid w:val="00D57C20"/>
    <w:rsid w:val="00D82D98"/>
    <w:rsid w:val="00DC0EF5"/>
    <w:rsid w:val="00DF7835"/>
    <w:rsid w:val="00E251D5"/>
    <w:rsid w:val="00E32663"/>
    <w:rsid w:val="00E356EC"/>
    <w:rsid w:val="00E36F72"/>
    <w:rsid w:val="00E5265C"/>
    <w:rsid w:val="00E52D56"/>
    <w:rsid w:val="00EB1863"/>
    <w:rsid w:val="00EC7130"/>
    <w:rsid w:val="00ED0236"/>
    <w:rsid w:val="00EE533C"/>
    <w:rsid w:val="00EF2181"/>
    <w:rsid w:val="00F01287"/>
    <w:rsid w:val="00F26C0C"/>
    <w:rsid w:val="00F2727E"/>
    <w:rsid w:val="00F351AC"/>
    <w:rsid w:val="00F46C8C"/>
    <w:rsid w:val="00F50FE7"/>
    <w:rsid w:val="00F541F6"/>
    <w:rsid w:val="00F80E73"/>
    <w:rsid w:val="00FC0D29"/>
    <w:rsid w:val="00FD75AF"/>
    <w:rsid w:val="00FE0D8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488586"/>
  <w15:chartTrackingRefBased/>
  <w15:docId w15:val="{4E56F78C-19D8-4086-8F60-C8E7374C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1863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EB1863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3A4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A434E"/>
    <w:rPr>
      <w:sz w:val="24"/>
      <w:szCs w:val="24"/>
    </w:rPr>
  </w:style>
  <w:style w:type="paragraph" w:styleId="Footer">
    <w:name w:val="footer"/>
    <w:basedOn w:val="Normal"/>
    <w:link w:val="FooterChar"/>
    <w:rsid w:val="003A4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A43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8</cp:revision>
  <dcterms:created xsi:type="dcterms:W3CDTF">2022-12-31T21:55:00Z</dcterms:created>
  <dcterms:modified xsi:type="dcterms:W3CDTF">2023-01-06T21:50:00Z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